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88" w:rsidRPr="00EF2E27" w:rsidRDefault="006E28B4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56488" w:rsidRPr="00EF2E27" w:rsidRDefault="006E28B4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56488" w:rsidRPr="00EF2E27" w:rsidRDefault="006E28B4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C56488" w:rsidRPr="00EF2E27" w:rsidRDefault="006E28B4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C56488" w:rsidRPr="00EF2E27" w:rsidRDefault="00C56488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F2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</w:rPr>
        <w:t>06-2/</w:t>
      </w:r>
      <w:r w:rsidR="004E02B8" w:rsidRPr="00EF2E27">
        <w:rPr>
          <w:rFonts w:ascii="Times New Roman" w:hAnsi="Times New Roman" w:cs="Times New Roman"/>
          <w:sz w:val="24"/>
          <w:szCs w:val="24"/>
        </w:rPr>
        <w:t>522</w:t>
      </w:r>
      <w:r w:rsidRPr="00EF2E27">
        <w:rPr>
          <w:rFonts w:ascii="Times New Roman" w:hAnsi="Times New Roman" w:cs="Times New Roman"/>
          <w:sz w:val="24"/>
          <w:szCs w:val="24"/>
        </w:rPr>
        <w:t>-21</w:t>
      </w:r>
    </w:p>
    <w:p w:rsidR="00C56488" w:rsidRPr="00EF2E27" w:rsidRDefault="007525E5" w:rsidP="0075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ED58DB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56488" w:rsidRPr="00EF2E27" w:rsidRDefault="006E28B4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56488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56488" w:rsidRPr="00EF2E27" w:rsidRDefault="00C56488" w:rsidP="00752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06E8" w:rsidRPr="00EF2E27" w:rsidRDefault="006E28B4" w:rsidP="007525E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32.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06E8" w:rsidRPr="00EF2E27" w:rsidRDefault="008406E8" w:rsidP="00752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4B3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D58DB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58DB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D58DB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D58DB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0F0D" w:rsidRPr="00EF2E2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0F0D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5F55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Pr="00EF2E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1C3B53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1C3B53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F85A7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Banđur</w:t>
      </w:r>
      <w:r w:rsidR="00F85A7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Mirela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C56488" w:rsidRPr="00EF2E27" w:rsidRDefault="00C5648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4668D6" w:rsidRPr="00EF2E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605F5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F85A76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53DBF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C0678" w:rsidRPr="00EF2E27" w:rsidRDefault="00C56488" w:rsidP="007525E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EF2E27"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="006E28B4">
        <w:rPr>
          <w:rFonts w:ascii="Times New Roman" w:hAnsi="Times New Roman"/>
          <w:sz w:val="24"/>
          <w:szCs w:val="24"/>
          <w:lang w:val="sr-Cyrl-RS"/>
        </w:rPr>
        <w:t>Sednici</w:t>
      </w:r>
      <w:r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su</w:t>
      </w:r>
      <w:r w:rsidRPr="00EF2E2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poziv</w:t>
      </w:r>
      <w:r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predsednika</w:t>
      </w:r>
      <w:r w:rsidRPr="00EF2E2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/>
          <w:sz w:val="24"/>
          <w:szCs w:val="24"/>
          <w:lang w:val="sr-Cyrl-RS"/>
        </w:rPr>
        <w:t>prisustvovali</w:t>
      </w:r>
      <w:r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iz</w:t>
      </w:r>
      <w:r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Ministarstva</w:t>
      </w:r>
      <w:r w:rsidR="004C0678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rudarstva</w:t>
      </w:r>
      <w:r w:rsidR="00AE6B42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i</w:t>
      </w:r>
      <w:r w:rsidR="00AE6B42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energetike</w:t>
      </w:r>
      <w:r w:rsidR="004C0678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Milan</w:t>
      </w:r>
      <w:r w:rsidR="00AE6B42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Macura</w:t>
      </w:r>
      <w:r w:rsidR="00A66DEB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i</w:t>
      </w:r>
      <w:r w:rsidR="007525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Vesna</w:t>
      </w:r>
      <w:r w:rsidR="007525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Laković</w:t>
      </w:r>
      <w:r w:rsidR="007525E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/>
          <w:sz w:val="24"/>
          <w:szCs w:val="24"/>
          <w:lang w:val="sr-Cyrl-RS"/>
        </w:rPr>
        <w:t>pomoćnici</w:t>
      </w:r>
      <w:r w:rsidR="00A66DEB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/>
          <w:sz w:val="24"/>
          <w:szCs w:val="24"/>
          <w:lang w:val="sr-Cyrl-RS"/>
        </w:rPr>
        <w:t>ministra</w:t>
      </w:r>
      <w:r w:rsidR="007525E5">
        <w:rPr>
          <w:rFonts w:ascii="Times New Roman" w:hAnsi="Times New Roman"/>
          <w:sz w:val="24"/>
          <w:szCs w:val="24"/>
          <w:lang w:val="sr-Cyrl-RS"/>
        </w:rPr>
        <w:t>.</w:t>
      </w:r>
      <w:r w:rsidR="00AE6B42" w:rsidRPr="00EF2E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56488" w:rsidRPr="00EF2E27" w:rsidRDefault="004C0678" w:rsidP="007525E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8406E8" w:rsidRPr="00EF2E27" w:rsidRDefault="008406E8" w:rsidP="007525E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06E8" w:rsidRPr="004727EE" w:rsidRDefault="006E28B4" w:rsidP="007525E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06E8" w:rsidRPr="00EF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406E8" w:rsidRPr="00EF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06E8" w:rsidRPr="00EF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406E8" w:rsidRPr="00EF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406E8" w:rsidRPr="00EF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6E8" w:rsidRPr="00EF2E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406E8" w:rsidRPr="00EF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06E8" w:rsidRPr="00EF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C0678" w:rsidRPr="00EF2E27" w:rsidRDefault="004C0678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C2A" w:rsidRPr="00EF2E27" w:rsidRDefault="006E28B4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>
        <w:rPr>
          <w:lang w:val="sr-Cyrl-RS"/>
        </w:rPr>
        <w:t>Predstavljanje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Informacij</w:t>
      </w:r>
      <w:r w:rsidR="00C51C2A" w:rsidRPr="00EF2E27">
        <w:rPr>
          <w:lang w:val="sr-Cyrl-RS"/>
        </w:rPr>
        <w:t xml:space="preserve">e </w:t>
      </w:r>
      <w:r>
        <w:rPr>
          <w:lang w:val="sr-Cyrl-RS"/>
        </w:rPr>
        <w:t>o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DP</w:t>
      </w:r>
      <w:r w:rsidR="00C51C2A" w:rsidRPr="00EF2E27">
        <w:rPr>
          <w:lang w:val="sr-Cyrl-RS"/>
        </w:rPr>
        <w:t xml:space="preserve"> „</w:t>
      </w:r>
      <w:r>
        <w:rPr>
          <w:lang w:val="sr-Cyrl-RS"/>
        </w:rPr>
        <w:t>Georad</w:t>
      </w:r>
      <w:r w:rsidR="00C51C2A" w:rsidRPr="00EF2E27">
        <w:rPr>
          <w:lang w:val="sr-Cyrl-RS"/>
        </w:rPr>
        <w:t xml:space="preserve">“ </w:t>
      </w:r>
      <w:r>
        <w:rPr>
          <w:lang w:val="sr-Cyrl-RS"/>
        </w:rPr>
        <w:t>d</w:t>
      </w:r>
      <w:r w:rsidR="00C51C2A" w:rsidRPr="00EF2E27">
        <w:rPr>
          <w:lang w:val="sr-Cyrl-RS"/>
        </w:rPr>
        <w:t>.</w:t>
      </w:r>
      <w:r>
        <w:rPr>
          <w:lang w:val="sr-Cyrl-RS"/>
        </w:rPr>
        <w:t>o</w:t>
      </w:r>
      <w:r w:rsidR="00C51C2A" w:rsidRPr="00EF2E27">
        <w:rPr>
          <w:lang w:val="sr-Cyrl-RS"/>
        </w:rPr>
        <w:t>.</w:t>
      </w:r>
      <w:r>
        <w:rPr>
          <w:lang w:val="sr-Cyrl-RS"/>
        </w:rPr>
        <w:t>o</w:t>
      </w:r>
      <w:r w:rsidR="00C51C2A" w:rsidRPr="00EF2E27">
        <w:rPr>
          <w:lang w:val="sr-Cyrl-RS"/>
        </w:rPr>
        <w:t xml:space="preserve">. </w:t>
      </w:r>
      <w:r>
        <w:rPr>
          <w:lang w:val="sr-Cyrl-RS"/>
        </w:rPr>
        <w:t>Drmno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u</w:t>
      </w:r>
      <w:r w:rsidR="00C51C2A" w:rsidRPr="00EF2E27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planova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za</w:t>
      </w:r>
      <w:r w:rsidR="00C51C2A" w:rsidRPr="00EF2E27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51C2A" w:rsidRPr="00EF2E27">
        <w:rPr>
          <w:lang w:val="sr-Cyrl-RS"/>
        </w:rPr>
        <w:t xml:space="preserve"> (10 </w:t>
      </w:r>
      <w:r>
        <w:rPr>
          <w:lang w:val="sr-Cyrl-RS"/>
        </w:rPr>
        <w:t>broj</w:t>
      </w:r>
      <w:r w:rsidR="00C51C2A" w:rsidRPr="00EF2E27">
        <w:rPr>
          <w:lang w:val="sr-Cyrl-RS"/>
        </w:rPr>
        <w:t xml:space="preserve"> 02-475/21-6 </w:t>
      </w:r>
      <w:r>
        <w:rPr>
          <w:lang w:val="sr-Cyrl-RS"/>
        </w:rPr>
        <w:t>od</w:t>
      </w:r>
      <w:r w:rsidR="00C51C2A" w:rsidRPr="00EF2E27">
        <w:rPr>
          <w:lang w:val="sr-Cyrl-RS"/>
        </w:rPr>
        <w:t xml:space="preserve"> 4. </w:t>
      </w:r>
      <w:r>
        <w:rPr>
          <w:lang w:val="sr-Cyrl-RS"/>
        </w:rPr>
        <w:t>oktobra</w:t>
      </w:r>
      <w:r w:rsidR="00C51C2A" w:rsidRPr="00EF2E2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51C2A" w:rsidRPr="00EF2E27">
        <w:rPr>
          <w:lang w:val="sr-Cyrl-RS"/>
        </w:rPr>
        <w:t>);</w:t>
      </w:r>
    </w:p>
    <w:p w:rsidR="00C51C2A" w:rsidRPr="00EF2E27" w:rsidRDefault="006E28B4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>
        <w:rPr>
          <w:lang w:val="sr-Cyrl-RS"/>
        </w:rPr>
        <w:t>Predstavljanje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o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PD</w:t>
      </w:r>
      <w:r w:rsidR="00C51C2A" w:rsidRPr="00EF2E27">
        <w:rPr>
          <w:lang w:val="sr-Cyrl-RS"/>
        </w:rPr>
        <w:t xml:space="preserve"> "</w:t>
      </w:r>
      <w:r>
        <w:rPr>
          <w:lang w:val="sr-Cyrl-RS"/>
        </w:rPr>
        <w:t>Autotransport</w:t>
      </w:r>
      <w:r w:rsidR="00C51C2A" w:rsidRPr="00EF2E27">
        <w:rPr>
          <w:lang w:val="sr-Cyrl-RS"/>
        </w:rPr>
        <w:t>"-</w:t>
      </w:r>
      <w:r>
        <w:rPr>
          <w:lang w:val="sr-Cyrl-RS"/>
        </w:rPr>
        <w:t>Kostolac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u</w:t>
      </w:r>
      <w:r w:rsidR="00C51C2A" w:rsidRPr="00EF2E27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planova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za</w:t>
      </w:r>
      <w:r w:rsidR="00C51C2A" w:rsidRPr="00EF2E27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51C2A" w:rsidRPr="00EF2E27">
        <w:rPr>
          <w:lang w:val="sr-Cyrl-RS"/>
        </w:rPr>
        <w:t xml:space="preserve"> (10 </w:t>
      </w:r>
      <w:r>
        <w:rPr>
          <w:lang w:val="sr-Cyrl-RS"/>
        </w:rPr>
        <w:t>broj</w:t>
      </w:r>
      <w:r w:rsidR="00C51C2A" w:rsidRPr="00EF2E27">
        <w:rPr>
          <w:lang w:val="sr-Cyrl-RS"/>
        </w:rPr>
        <w:t xml:space="preserve"> 02-475/21-7 </w:t>
      </w:r>
      <w:r>
        <w:rPr>
          <w:lang w:val="sr-Cyrl-RS"/>
        </w:rPr>
        <w:t>od</w:t>
      </w:r>
      <w:r w:rsidR="00C51C2A" w:rsidRPr="00EF2E27">
        <w:rPr>
          <w:lang w:val="sr-Cyrl-RS"/>
        </w:rPr>
        <w:t xml:space="preserve"> 11. </w:t>
      </w:r>
      <w:r>
        <w:rPr>
          <w:lang w:val="sr-Cyrl-RS"/>
        </w:rPr>
        <w:t>oktobra</w:t>
      </w:r>
      <w:r w:rsidR="00C51C2A" w:rsidRPr="00EF2E2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51C2A" w:rsidRPr="00EF2E27">
        <w:rPr>
          <w:lang w:val="sr-Cyrl-RS"/>
        </w:rPr>
        <w:t>);</w:t>
      </w:r>
    </w:p>
    <w:p w:rsidR="00C51C2A" w:rsidRPr="00EF2E27" w:rsidRDefault="006E28B4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>
        <w:rPr>
          <w:lang w:val="sr-Cyrl-RS"/>
        </w:rPr>
        <w:t>Predstavljanje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o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PD</w:t>
      </w:r>
      <w:r w:rsidR="00C51C2A" w:rsidRPr="00EF2E27">
        <w:rPr>
          <w:lang w:val="sr-Cyrl-RS"/>
        </w:rPr>
        <w:t xml:space="preserve"> „</w:t>
      </w:r>
      <w:r>
        <w:rPr>
          <w:lang w:val="sr-Cyrl-RS"/>
        </w:rPr>
        <w:t>PRIM</w:t>
      </w:r>
      <w:r w:rsidR="00C51C2A" w:rsidRPr="00EF2E27">
        <w:rPr>
          <w:lang w:val="sr-Cyrl-RS"/>
        </w:rPr>
        <w:t xml:space="preserve">“ </w:t>
      </w:r>
      <w:r>
        <w:rPr>
          <w:lang w:val="sr-Cyrl-RS"/>
        </w:rPr>
        <w:t>d</w:t>
      </w:r>
      <w:r w:rsidR="00C51C2A" w:rsidRPr="00EF2E27">
        <w:rPr>
          <w:lang w:val="sr-Cyrl-RS"/>
        </w:rPr>
        <w:t>.</w:t>
      </w:r>
      <w:r>
        <w:rPr>
          <w:lang w:val="sr-Cyrl-RS"/>
        </w:rPr>
        <w:t>o</w:t>
      </w:r>
      <w:r w:rsidR="00C51C2A" w:rsidRPr="00EF2E27">
        <w:rPr>
          <w:lang w:val="sr-Cyrl-RS"/>
        </w:rPr>
        <w:t>.</w:t>
      </w:r>
      <w:r>
        <w:rPr>
          <w:lang w:val="sr-Cyrl-RS"/>
        </w:rPr>
        <w:t>o</w:t>
      </w:r>
      <w:r w:rsidR="00C51C2A" w:rsidRPr="00EF2E27">
        <w:rPr>
          <w:lang w:val="sr-Cyrl-RS"/>
        </w:rPr>
        <w:t xml:space="preserve">., </w:t>
      </w:r>
      <w:r>
        <w:rPr>
          <w:lang w:val="sr-Cyrl-RS"/>
        </w:rPr>
        <w:t>u</w:t>
      </w:r>
      <w:r w:rsidR="00C51C2A" w:rsidRPr="00EF2E27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planova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za</w:t>
      </w:r>
      <w:r w:rsidR="00C51C2A" w:rsidRPr="00EF2E27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51C2A" w:rsidRPr="00EF2E27">
        <w:rPr>
          <w:lang w:val="sr-Cyrl-RS"/>
        </w:rPr>
        <w:t xml:space="preserve"> (10 </w:t>
      </w:r>
      <w:r>
        <w:rPr>
          <w:lang w:val="sr-Cyrl-RS"/>
        </w:rPr>
        <w:t>broj</w:t>
      </w:r>
      <w:r w:rsidR="00C51C2A" w:rsidRPr="00EF2E27">
        <w:rPr>
          <w:lang w:val="sr-Cyrl-RS"/>
        </w:rPr>
        <w:t xml:space="preserve"> 02-475/21-8 </w:t>
      </w:r>
      <w:r>
        <w:rPr>
          <w:lang w:val="sr-Cyrl-RS"/>
        </w:rPr>
        <w:t>od</w:t>
      </w:r>
      <w:r w:rsidR="00C51C2A" w:rsidRPr="00EF2E27">
        <w:rPr>
          <w:lang w:val="sr-Cyrl-RS"/>
        </w:rPr>
        <w:t xml:space="preserve"> 27. </w:t>
      </w:r>
      <w:r>
        <w:rPr>
          <w:lang w:val="sr-Cyrl-RS"/>
        </w:rPr>
        <w:t>oktobra</w:t>
      </w:r>
      <w:r w:rsidR="00C51C2A" w:rsidRPr="00EF2E2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51C2A" w:rsidRPr="00EF2E27">
        <w:rPr>
          <w:lang w:val="sr-Cyrl-RS"/>
        </w:rPr>
        <w:t>);</w:t>
      </w:r>
    </w:p>
    <w:p w:rsidR="00C51C2A" w:rsidRPr="00EF2E27" w:rsidRDefault="006E28B4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>
        <w:rPr>
          <w:lang w:val="sr-Cyrl-RS"/>
        </w:rPr>
        <w:t>Predstavljanje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o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51C2A" w:rsidRPr="00EF2E27">
        <w:rPr>
          <w:lang w:val="sr-Cyrl-RS"/>
        </w:rPr>
        <w:t xml:space="preserve"> „</w:t>
      </w:r>
      <w:r>
        <w:rPr>
          <w:lang w:val="sr-Cyrl-RS"/>
        </w:rPr>
        <w:t>RIO</w:t>
      </w:r>
      <w:r w:rsidR="00C51C2A" w:rsidRPr="00EF2E27">
        <w:rPr>
          <w:lang w:val="sr-Cyrl-RS"/>
        </w:rPr>
        <w:t xml:space="preserve">“ </w:t>
      </w:r>
      <w:r>
        <w:rPr>
          <w:lang w:val="sr-Cyrl-RS"/>
        </w:rPr>
        <w:t>doo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Kostolac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u</w:t>
      </w:r>
      <w:r w:rsidR="00C51C2A" w:rsidRPr="00EF2E27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planova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za</w:t>
      </w:r>
      <w:r w:rsidR="00C51C2A" w:rsidRPr="00EF2E27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51C2A" w:rsidRPr="00EF2E27">
        <w:rPr>
          <w:lang w:val="sr-Cyrl-RS"/>
        </w:rPr>
        <w:t xml:space="preserve"> (10 </w:t>
      </w:r>
      <w:r>
        <w:rPr>
          <w:lang w:val="sr-Cyrl-RS"/>
        </w:rPr>
        <w:t>broj</w:t>
      </w:r>
      <w:r w:rsidR="00C51C2A" w:rsidRPr="00EF2E27">
        <w:rPr>
          <w:lang w:val="sr-Cyrl-RS"/>
        </w:rPr>
        <w:t xml:space="preserve"> 02-475/21-11 </w:t>
      </w:r>
      <w:r>
        <w:rPr>
          <w:lang w:val="sr-Cyrl-RS"/>
        </w:rPr>
        <w:t>od</w:t>
      </w:r>
      <w:r w:rsidR="00C51C2A" w:rsidRPr="00EF2E27">
        <w:rPr>
          <w:lang w:val="sr-Cyrl-RS"/>
        </w:rPr>
        <w:t xml:space="preserve"> 15. </w:t>
      </w:r>
      <w:r>
        <w:rPr>
          <w:lang w:val="sr-Cyrl-RS"/>
        </w:rPr>
        <w:t>novembra</w:t>
      </w:r>
      <w:r w:rsidR="00C51C2A" w:rsidRPr="00EF2E2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51C2A" w:rsidRPr="00EF2E27">
        <w:rPr>
          <w:lang w:val="sr-Cyrl-RS"/>
        </w:rPr>
        <w:t>);</w:t>
      </w:r>
    </w:p>
    <w:p w:rsidR="00C51C2A" w:rsidRPr="00EF2E27" w:rsidRDefault="006E28B4" w:rsidP="007525E5">
      <w:pPr>
        <w:pStyle w:val="ListParagraph"/>
        <w:numPr>
          <w:ilvl w:val="0"/>
          <w:numId w:val="3"/>
        </w:numPr>
        <w:tabs>
          <w:tab w:val="left" w:pos="0"/>
        </w:tabs>
        <w:rPr>
          <w:lang w:val="sr-Cyrl-RS"/>
        </w:rPr>
      </w:pPr>
      <w:r>
        <w:rPr>
          <w:lang w:val="sr-Cyrl-RS"/>
        </w:rPr>
        <w:t>Predstavljanje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o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PD</w:t>
      </w:r>
      <w:r w:rsidR="00C51C2A" w:rsidRPr="00EF2E27">
        <w:rPr>
          <w:lang w:val="sr-Cyrl-RS"/>
        </w:rPr>
        <w:t xml:space="preserve"> "</w:t>
      </w:r>
      <w:r>
        <w:rPr>
          <w:lang w:val="sr-Cyrl-RS"/>
        </w:rPr>
        <w:t>Kostolac</w:t>
      </w:r>
      <w:r w:rsidR="00C51C2A" w:rsidRPr="00EF2E27">
        <w:rPr>
          <w:lang w:val="sr-Cyrl-RS"/>
        </w:rPr>
        <w:t>-</w:t>
      </w:r>
      <w:r>
        <w:rPr>
          <w:lang w:val="sr-Cyrl-RS"/>
        </w:rPr>
        <w:t>Usluge</w:t>
      </w:r>
      <w:r w:rsidR="00C51C2A" w:rsidRPr="00EF2E27">
        <w:rPr>
          <w:lang w:val="sr-Cyrl-RS"/>
        </w:rPr>
        <w:t xml:space="preserve">" </w:t>
      </w:r>
      <w:r>
        <w:rPr>
          <w:lang w:val="sr-Cyrl-RS"/>
        </w:rPr>
        <w:t>d</w:t>
      </w:r>
      <w:r w:rsidR="00C51C2A" w:rsidRPr="00EF2E27">
        <w:rPr>
          <w:lang w:val="sr-Cyrl-RS"/>
        </w:rPr>
        <w:t>.</w:t>
      </w:r>
      <w:r>
        <w:rPr>
          <w:lang w:val="sr-Cyrl-RS"/>
        </w:rPr>
        <w:t>o</w:t>
      </w:r>
      <w:r w:rsidR="00C51C2A" w:rsidRPr="00EF2E27">
        <w:rPr>
          <w:lang w:val="sr-Cyrl-RS"/>
        </w:rPr>
        <w:t>.</w:t>
      </w:r>
      <w:r>
        <w:rPr>
          <w:lang w:val="sr-Cyrl-RS"/>
        </w:rPr>
        <w:t>o</w:t>
      </w:r>
      <w:r w:rsidR="00C51C2A" w:rsidRPr="00EF2E27">
        <w:rPr>
          <w:lang w:val="sr-Cyrl-RS"/>
        </w:rPr>
        <w:t xml:space="preserve">. </w:t>
      </w:r>
      <w:r>
        <w:rPr>
          <w:lang w:val="sr-Cyrl-RS"/>
        </w:rPr>
        <w:t>Kostolac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u</w:t>
      </w:r>
      <w:r w:rsidR="00C51C2A" w:rsidRPr="00EF2E27">
        <w:rPr>
          <w:lang w:val="sr-Cyrl-RS"/>
        </w:rPr>
        <w:t xml:space="preserve"> 2020. </w:t>
      </w:r>
      <w:r>
        <w:rPr>
          <w:lang w:val="sr-Cyrl-RS"/>
        </w:rPr>
        <w:t>godini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i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planova</w:t>
      </w:r>
      <w:r w:rsidR="00C51C2A" w:rsidRPr="00EF2E27">
        <w:rPr>
          <w:lang w:val="sr-Cyrl-RS"/>
        </w:rPr>
        <w:t xml:space="preserve"> </w:t>
      </w:r>
      <w:r>
        <w:rPr>
          <w:lang w:val="sr-Cyrl-RS"/>
        </w:rPr>
        <w:t>za</w:t>
      </w:r>
      <w:r w:rsidR="00C51C2A" w:rsidRPr="00EF2E27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51C2A" w:rsidRPr="00EF2E27">
        <w:rPr>
          <w:lang w:val="sr-Cyrl-RS"/>
        </w:rPr>
        <w:t xml:space="preserve"> (10 </w:t>
      </w:r>
      <w:r>
        <w:rPr>
          <w:lang w:val="sr-Cyrl-RS"/>
        </w:rPr>
        <w:t>broj</w:t>
      </w:r>
      <w:r w:rsidR="00C51C2A" w:rsidRPr="00EF2E27">
        <w:rPr>
          <w:lang w:val="sr-Cyrl-RS"/>
        </w:rPr>
        <w:t xml:space="preserve"> 02-475/21-12 </w:t>
      </w:r>
      <w:r>
        <w:rPr>
          <w:lang w:val="sr-Cyrl-RS"/>
        </w:rPr>
        <w:t>od</w:t>
      </w:r>
      <w:r w:rsidR="00C51C2A" w:rsidRPr="00EF2E27">
        <w:rPr>
          <w:lang w:val="sr-Cyrl-RS"/>
        </w:rPr>
        <w:t xml:space="preserve"> 18. </w:t>
      </w:r>
      <w:r>
        <w:rPr>
          <w:lang w:val="sr-Cyrl-RS"/>
        </w:rPr>
        <w:t>novembra</w:t>
      </w:r>
      <w:r w:rsidR="00C51C2A" w:rsidRPr="00EF2E27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51C2A" w:rsidRPr="00EF2E27">
        <w:rPr>
          <w:lang w:val="sr-Cyrl-RS"/>
        </w:rPr>
        <w:t>).</w:t>
      </w:r>
    </w:p>
    <w:p w:rsidR="009D1FD9" w:rsidRDefault="009D1FD9" w:rsidP="007525E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1FD9" w:rsidRPr="00EF2E27" w:rsidRDefault="009D1FD9" w:rsidP="009D1F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hAnsi="Times New Roman" w:cs="Times New Roman"/>
          <w:sz w:val="24"/>
          <w:szCs w:val="24"/>
        </w:rPr>
        <w:t>Na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predlog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predsednika</w:t>
      </w:r>
      <w:r w:rsidRPr="00EF2E27">
        <w:rPr>
          <w:rFonts w:ascii="Times New Roman" w:hAnsi="Times New Roman" w:cs="Times New Roman"/>
          <w:sz w:val="24"/>
          <w:szCs w:val="24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</w:rPr>
        <w:t>Odbor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je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jednoglasno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odlučio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da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objedini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raspravu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sv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tačak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D9" w:rsidRDefault="009D1FD9" w:rsidP="009D1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E28B4" w:rsidP="00752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Prva</w:t>
      </w:r>
      <w:r w:rsidR="00DA7A31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DA7A31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DA7A31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</w:t>
      </w:r>
      <w:r w:rsidR="00DA7A31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7A31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</w:t>
      </w:r>
      <w:r w:rsidR="0064670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4670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46705"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46705" w:rsidRPr="00EF2E2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46705" w:rsidRPr="00EF2E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="0064670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Informacije</w:t>
      </w:r>
      <w:r w:rsidR="004727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D1F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poslovanju</w:t>
      </w:r>
      <w:r w:rsidR="00ED58DB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DP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Georad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Drmno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godini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planova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Informacija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poslovanju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PD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Autotransport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“-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Kostolac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godini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planova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Informacija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poslovanju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PD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PRIM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godini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planova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D50E9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Informacija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poslovanju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RIO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Kostolac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godini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planova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Informacija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poslovanju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PD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Kostolac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Usluge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Kostolac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godini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planova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6B326F" w:rsidRPr="00EF2E2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6B326F" w:rsidRPr="00EF2E27" w:rsidRDefault="006B326F" w:rsidP="007525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326F" w:rsidRPr="00EF2E27" w:rsidRDefault="009D1FD9" w:rsidP="009D1F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0D7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DC0D7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gradonačelnik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Požarevca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stratešku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Požarevca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ogrnka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F53F49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326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326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zapošljava</w:t>
      </w:r>
      <w:r w:rsidR="00E07D8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Požarevac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turistički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-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Ergelu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Ljubičevo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Hipodrom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Požarevački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mir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41E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Viminacijum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ponos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7BE0" w:rsidRPr="00EF2E27" w:rsidRDefault="006E29B1" w:rsidP="007525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7E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837BE0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Stepanović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D41E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Georad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Drmno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4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AE6B4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AE6B42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078A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6B4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6B4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profit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uplatama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Georad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04DC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geološkim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istraživanjem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terena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istražnih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Rudarskom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fakultetu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eksploataciju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uglja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6B0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B86B0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Kostolca</w:t>
      </w:r>
      <w:r w:rsidR="00354CCB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6504EC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60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rudarski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basen</w:t>
      </w:r>
      <w:r w:rsidR="00CE1DC9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Kolubara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 w:rsidR="006504EC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6504EC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04EC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04EC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2611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ostvarilo</w:t>
      </w:r>
      <w:r w:rsidR="00A8760B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A8760B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1.415.308.00</w:t>
      </w:r>
      <w:r w:rsidR="009421F4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9421F4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421F4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rashod</w:t>
      </w:r>
      <w:r w:rsidR="009421F4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1.412.2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82.000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702.000.000</w:t>
      </w:r>
      <w:r w:rsidR="00CF670F" w:rsidRPr="007D41E1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49%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rashodu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>025.000</w:t>
      </w:r>
      <w:r w:rsidR="00354CCB" w:rsidRPr="007D4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354CCB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>15.332.973</w:t>
      </w:r>
      <w:r w:rsidR="00354CCB" w:rsidRPr="007D4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porez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6B02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CF670F" w:rsidRPr="007D41E1">
        <w:rPr>
          <w:rFonts w:ascii="Times New Roman" w:hAnsi="Times New Roman" w:cs="Times New Roman"/>
          <w:sz w:val="24"/>
          <w:szCs w:val="24"/>
        </w:rPr>
        <w:t xml:space="preserve"> 12.189.000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F670F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F670F" w:rsidRPr="007D41E1">
        <w:rPr>
          <w:rFonts w:ascii="Times New Roman" w:hAnsi="Times New Roman" w:cs="Times New Roman"/>
          <w:sz w:val="24"/>
          <w:szCs w:val="24"/>
        </w:rPr>
        <w:t>.</w:t>
      </w:r>
      <w:r w:rsidR="00A62611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A62611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2611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uvećan</w:t>
      </w:r>
      <w:r w:rsidR="00A62611" w:rsidRPr="007D4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>50%</w:t>
      </w:r>
      <w:r w:rsidR="009421F4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21F4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421F4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21F4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9421F4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21F4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670F" w:rsidRPr="00EF2E27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04DC3">
        <w:rPr>
          <w:rFonts w:ascii="Times New Roman" w:hAnsi="Times New Roman" w:cs="Times New Roman"/>
          <w:sz w:val="24"/>
          <w:szCs w:val="24"/>
          <w:lang w:val="sr-Cyrl-RS"/>
        </w:rPr>
        <w:t xml:space="preserve"> 391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408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CF670F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zaposlenom</w:t>
      </w:r>
      <w:r w:rsidR="00A626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110.204,00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zaposlenom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78.692,00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pružilo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22E0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AF22E0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22E0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AF22E0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F22E0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Opštoj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bolnici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Požarevcu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Institutu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virusologiju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imunologiju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Torlak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Institutu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Onkologiju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Radiologiju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pružena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isplaćeno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100%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28209A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novorođeno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detete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A34911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7BE0" w:rsidRPr="00EF2E27" w:rsidRDefault="00BF1EC9" w:rsidP="00BF1E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F22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Gostojić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PD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Autotransport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>“-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voznih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standarde</w:t>
      </w:r>
      <w:r w:rsidR="000D75D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usavršavanja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vozača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Strateškim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34271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voznih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obučeni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profesionalno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sertifikovani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vozači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rukovaoci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mehanizacijom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auto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dizalicama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radnike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zadržati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pristupnih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platoa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niskogradnje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popravka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motornih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3E20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auto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radionicu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tahografe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registraciju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4C4" w:rsidRPr="004B373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Autotransport</w:t>
      </w:r>
      <w:r w:rsidR="002034C4" w:rsidRPr="004B373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manjim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 w:rsidR="0074591B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A13E5F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starosti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voznog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parka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Poslovi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ekstremnim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skraćuje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životni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vek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Konstantna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pretnja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stalni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diktira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1.010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>.851.000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rashod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1.650.968.000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77.000.000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starost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voznog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parka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otežava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transportnih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vozni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park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obnavlja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Dvostruko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premašen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optimalan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zamenu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067D68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D67E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stabilno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funkcionisalo</w:t>
      </w:r>
      <w:r w:rsidR="00D4577E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5ED" w:rsidRPr="00EF2E27" w:rsidRDefault="00E125ED" w:rsidP="008D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727EE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PD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34C4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“-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mašinska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obrada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metala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Osnivač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svoja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osnivačka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prenela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rezervne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delove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rudarske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mašine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rezervne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delove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termoelektranama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valjke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trake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rudarsku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površinsku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eksploataciju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čelične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konstrukcije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tračne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transportere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gusenične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ploče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bagera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odlagača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bubnjeve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tračne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transportere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gume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remonta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montaže</w:t>
      </w:r>
      <w:r w:rsidR="002034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remontnih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termoelektranama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remontnih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površinskim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kopovima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termoelektranama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površinskim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kopovima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montažu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rudarske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revitalizaciju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rudarske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bagera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odlagača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popravku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elektromotora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95%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usmerava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816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779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37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797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racionalizacije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odliva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nižih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PD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67% 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33%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nekvalifikovana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polu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kvalifikovana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snaga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zaposlenom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47.958,82,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68.414,92,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59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000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81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000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zaključno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godinom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480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10 %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F05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uspela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114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dobavljačima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vraćen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profita</w:t>
      </w:r>
      <w:r w:rsidR="00B37AC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neophodnih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Nabavkom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uspešnija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uspelo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preostale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dugove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3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uplaćuje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isplaćuje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uložen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F0E1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ključnih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pronađe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kreditno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sposobna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krediti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uredno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vraćaju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Kašnjenja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platama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lako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pandemiju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Skok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čelika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svetskom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uticao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čelika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dostiže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70%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čelika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8D7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udvostručena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sopstvenih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5ED" w:rsidRPr="00EF2E27" w:rsidRDefault="00E125ED" w:rsidP="008D7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Gazdić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RIO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PD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RIO</w:t>
      </w:r>
      <w:r w:rsidR="000B6D86" w:rsidRPr="00EF2E2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važećim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Ogranak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97,98%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ukupnim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poslovnim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prihodima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osnovano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JKP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Površinski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kopovi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755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2003.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6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aneksima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2005.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3C4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upisano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Osnivačka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preneta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2005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trenutni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uređenja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okoline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zabranjene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spoljnotrgovinske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40423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pojavio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pandemijom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Korana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pogodila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aktivnih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CB2E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Svilanjcu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TENT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Termoelektranom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Morava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25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utovaru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šljake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sadnja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sadnica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pepelišta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posađeno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63 000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sadnica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2021.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dogovoru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termoelektranama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postavljen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tepih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trave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="002822DD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="00597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Sadnja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sezonskog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cveća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sezonski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1C08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sobnog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cveća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prezentovano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termoelektranama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trećim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radnicima</w:t>
      </w:r>
      <w:r w:rsidR="001C08E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RIO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broji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Svilajncem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129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146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129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140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učestalo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napuštaju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odlaze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obučavanja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učestvovalo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humanitarnim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akcijama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Požarevca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Pružena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mesnim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zajednicama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seče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drveća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sadnje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trave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mehanizacije</w:t>
      </w:r>
      <w:r w:rsidR="007747F2" w:rsidRPr="00EF2E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mehanizacije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konkurisati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4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kompletno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Prosečna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56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.000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Poslovodstvo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trudi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likvidnpost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CC09F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F2E27" w:rsidRPr="00EF2E27" w:rsidRDefault="00EF2E27" w:rsidP="00BF780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Dragoslav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PD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 xml:space="preserve"> "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 xml:space="preserve">"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3735" w:rsidRPr="004B3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F780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100%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osnovano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2003.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počelo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2004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Elektroprivredu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 xml:space="preserve"> 92,3 %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ugovorenih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4B3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privatno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održavanjem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higijene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prostorija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održavanjem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postojenja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Drmno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zaključuju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764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, 411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167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166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higijeni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prostorija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475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163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privremeno</w:t>
      </w:r>
      <w:r w:rsidR="00BF780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povremenim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Prosečna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BF780E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55.921,68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40.813,07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niže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proseka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593.399.668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93%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ostvarenog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potiče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ostvareno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skupovi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E47" w:rsidRPr="004B3735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5B0E47" w:rsidRPr="004B373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5B0E47" w:rsidRPr="004B3735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2019.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zvanično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dobijen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PCI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6905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registrovan</w:t>
      </w:r>
      <w:r w:rsidR="00ED3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3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Belgiji</w:t>
      </w:r>
      <w:r w:rsidR="00ED38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38C6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pasa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rase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belgijski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ovčar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malinoa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službena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psa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nemački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ovčar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čuvanju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štićenog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ogranka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Psi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doprinose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kriminaliteta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oprema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najsavremenije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uniforme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obnavlja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vozni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park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težine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eksplatacije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težine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terena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nabavljaju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službena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staro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novo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kopova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5B0E4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"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".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higijene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ogranak</w:t>
      </w:r>
      <w:r w:rsidR="005B0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otežanih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humanitarnim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akcijama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dozvoljavaju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F14D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5ED" w:rsidRPr="00EF2E27" w:rsidRDefault="00B22C18" w:rsidP="007525E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25ED" w:rsidRPr="00EF2E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postavili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stavove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dali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sugestije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Postavljena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sledeća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E125ED" w:rsidRPr="00EF2E27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1C2FEA" w:rsidRPr="00EF2E27" w:rsidRDefault="006E28B4" w:rsidP="007525E5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kako</w:t>
      </w:r>
      <w:r w:rsidR="001C2FEA" w:rsidRPr="00EF2E27">
        <w:rPr>
          <w:lang w:val="sr-Cyrl-RS"/>
        </w:rPr>
        <w:t xml:space="preserve">  </w:t>
      </w:r>
      <w:r>
        <w:rPr>
          <w:lang w:val="sr-Cyrl-RS"/>
        </w:rPr>
        <w:t>je</w:t>
      </w:r>
      <w:r w:rsidR="001C2FEA" w:rsidRPr="00EF2E27">
        <w:rPr>
          <w:lang w:val="sr-Cyrl-RS"/>
        </w:rPr>
        <w:t xml:space="preserve">  </w:t>
      </w:r>
      <w:r>
        <w:rPr>
          <w:lang w:val="sr-Cyrl-RS"/>
        </w:rPr>
        <w:t>moguće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da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uspešne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kompanije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ne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mogu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da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dobiju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kredite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od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Fonda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za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razvoj</w:t>
      </w:r>
      <w:r w:rsidR="00F14D86">
        <w:rPr>
          <w:lang w:val="sr-Cyrl-RS"/>
        </w:rPr>
        <w:t>;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da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li</w:t>
      </w:r>
      <w:r w:rsidR="001C2FEA" w:rsidRPr="00EF2E27">
        <w:rPr>
          <w:lang w:val="sr-Cyrl-RS"/>
        </w:rPr>
        <w:t xml:space="preserve"> </w:t>
      </w:r>
      <w:r>
        <w:rPr>
          <w:lang w:val="sr-Cyrl-RS"/>
        </w:rPr>
        <w:t>se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problemi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sa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kojima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se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preduzeća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susreću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na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pogrešan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način</w:t>
      </w:r>
      <w:r w:rsidR="00ED38C6">
        <w:rPr>
          <w:lang w:val="sr-Cyrl-RS"/>
        </w:rPr>
        <w:t>,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bez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biznis</w:t>
      </w:r>
      <w:r w:rsidR="00B328D8" w:rsidRPr="00EF2E27">
        <w:rPr>
          <w:lang w:val="sr-Cyrl-RS"/>
        </w:rPr>
        <w:t xml:space="preserve"> </w:t>
      </w:r>
      <w:r>
        <w:rPr>
          <w:lang w:val="sr-Cyrl-RS"/>
        </w:rPr>
        <w:t>plana</w:t>
      </w:r>
      <w:r w:rsidR="00B328D8" w:rsidRPr="00EF2E27">
        <w:rPr>
          <w:lang w:val="sr-Cyrl-RS"/>
        </w:rPr>
        <w:t>;</w:t>
      </w:r>
    </w:p>
    <w:p w:rsidR="00357E79" w:rsidRDefault="006E28B4" w:rsidP="007525E5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koji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su</w:t>
      </w:r>
      <w:r w:rsidR="00F14D86" w:rsidRPr="00F14D86">
        <w:rPr>
          <w:lang w:val="sr-Cyrl-RS"/>
        </w:rPr>
        <w:t xml:space="preserve">  </w:t>
      </w:r>
      <w:r>
        <w:rPr>
          <w:lang w:val="sr-Cyrl-RS"/>
        </w:rPr>
        <w:t>uzroci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za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ostvarivanje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gubitaka</w:t>
      </w:r>
      <w:r w:rsidR="00357E79">
        <w:rPr>
          <w:lang w:val="sr-Cyrl-RS"/>
        </w:rPr>
        <w:t xml:space="preserve"> </w:t>
      </w:r>
      <w:r>
        <w:rPr>
          <w:lang w:val="sr-Cyrl-RS"/>
        </w:rPr>
        <w:t>u</w:t>
      </w:r>
      <w:r w:rsidR="00357E79">
        <w:rPr>
          <w:lang w:val="sr-Cyrl-RS"/>
        </w:rPr>
        <w:t xml:space="preserve"> </w:t>
      </w:r>
      <w:r>
        <w:rPr>
          <w:lang w:val="sr-Cyrl-RS"/>
        </w:rPr>
        <w:t>PD</w:t>
      </w:r>
      <w:r w:rsidR="00357E79">
        <w:rPr>
          <w:lang w:val="sr-Cyrl-RS"/>
        </w:rPr>
        <w:t xml:space="preserve"> „</w:t>
      </w:r>
      <w:r>
        <w:rPr>
          <w:lang w:val="sr-Cyrl-RS"/>
        </w:rPr>
        <w:t>Autotransport</w:t>
      </w:r>
      <w:r w:rsidR="00357E79">
        <w:rPr>
          <w:lang w:val="sr-Cyrl-RS"/>
        </w:rPr>
        <w:t xml:space="preserve">“- </w:t>
      </w:r>
      <w:r>
        <w:rPr>
          <w:lang w:val="sr-Cyrl-RS"/>
        </w:rPr>
        <w:t>Kostolac</w:t>
      </w:r>
      <w:r w:rsidR="00357E79">
        <w:rPr>
          <w:lang w:val="sr-Cyrl-RS"/>
        </w:rPr>
        <w:t xml:space="preserve">  </w:t>
      </w:r>
      <w:r>
        <w:rPr>
          <w:lang w:val="sr-Cyrl-RS"/>
        </w:rPr>
        <w:t>i</w:t>
      </w:r>
      <w:r w:rsidR="00357E79">
        <w:rPr>
          <w:lang w:val="sr-Cyrl-RS"/>
        </w:rPr>
        <w:t xml:space="preserve"> </w:t>
      </w:r>
      <w:r>
        <w:rPr>
          <w:lang w:val="sr-Cyrl-RS"/>
        </w:rPr>
        <w:t>koji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bi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bio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adekvatan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način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da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se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u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narednom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periodu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radi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na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rešavanju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problema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ostvarenih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gubitaka</w:t>
      </w:r>
      <w:r w:rsidR="00F14D86" w:rsidRPr="00F14D86">
        <w:rPr>
          <w:lang w:val="sr-Cyrl-RS"/>
        </w:rPr>
        <w:t xml:space="preserve"> </w:t>
      </w:r>
      <w:r>
        <w:rPr>
          <w:lang w:val="sr-Cyrl-RS"/>
        </w:rPr>
        <w:t>i</w:t>
      </w:r>
      <w:r w:rsidR="00357E79">
        <w:rPr>
          <w:lang w:val="sr-Cyrl-RS"/>
        </w:rPr>
        <w:t xml:space="preserve"> </w:t>
      </w:r>
      <w:r>
        <w:rPr>
          <w:lang w:val="sr-Cyrl-RS"/>
        </w:rPr>
        <w:t>dobiju</w:t>
      </w:r>
      <w:r w:rsidR="00357E79">
        <w:rPr>
          <w:lang w:val="sr-Cyrl-RS"/>
        </w:rPr>
        <w:t xml:space="preserve"> </w:t>
      </w:r>
      <w:r>
        <w:rPr>
          <w:lang w:val="sr-Cyrl-RS"/>
        </w:rPr>
        <w:t>sredstva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za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obnavljanje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voznog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parka</w:t>
      </w:r>
      <w:r w:rsidR="00357E79">
        <w:rPr>
          <w:lang w:val="sr-Cyrl-RS"/>
        </w:rPr>
        <w:t>,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koji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je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duplo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stariji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od</w:t>
      </w:r>
      <w:r w:rsidR="00D277B4" w:rsidRPr="00F14D86">
        <w:rPr>
          <w:lang w:val="sr-Cyrl-RS"/>
        </w:rPr>
        <w:t xml:space="preserve"> </w:t>
      </w:r>
      <w:r>
        <w:rPr>
          <w:lang w:val="sr-Cyrl-RS"/>
        </w:rPr>
        <w:t>prosečnog</w:t>
      </w:r>
      <w:r w:rsidR="00357E79">
        <w:rPr>
          <w:lang w:val="sr-Cyrl-RS"/>
        </w:rPr>
        <w:t>;</w:t>
      </w:r>
    </w:p>
    <w:p w:rsidR="00225D54" w:rsidRPr="00F14D86" w:rsidRDefault="006E28B4" w:rsidP="007525E5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lastRenderedPageBreak/>
        <w:t>da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li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postoje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paralele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na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tržištu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za</w:t>
      </w:r>
      <w:r w:rsidR="00357E79">
        <w:rPr>
          <w:lang w:val="sr-Cyrl-RS"/>
        </w:rPr>
        <w:t xml:space="preserve"> </w:t>
      </w:r>
      <w:r>
        <w:rPr>
          <w:lang w:val="sr-Cyrl-RS"/>
        </w:rPr>
        <w:t>usluge</w:t>
      </w:r>
      <w:r w:rsidR="00357E79">
        <w:rPr>
          <w:lang w:val="sr-Cyrl-RS"/>
        </w:rPr>
        <w:t xml:space="preserve"> </w:t>
      </w:r>
      <w:r>
        <w:rPr>
          <w:lang w:val="sr-Cyrl-RS"/>
        </w:rPr>
        <w:t>koje</w:t>
      </w:r>
      <w:r w:rsidR="00357E79">
        <w:rPr>
          <w:lang w:val="sr-Cyrl-RS"/>
        </w:rPr>
        <w:t xml:space="preserve"> </w:t>
      </w:r>
      <w:r>
        <w:rPr>
          <w:lang w:val="sr-Cyrl-RS"/>
        </w:rPr>
        <w:t>se</w:t>
      </w:r>
      <w:r w:rsidR="00357E79">
        <w:rPr>
          <w:lang w:val="sr-Cyrl-RS"/>
        </w:rPr>
        <w:t xml:space="preserve"> </w:t>
      </w:r>
      <w:r>
        <w:rPr>
          <w:lang w:val="sr-Cyrl-RS"/>
        </w:rPr>
        <w:t>pružaju</w:t>
      </w:r>
      <w:r w:rsidR="00357E79">
        <w:rPr>
          <w:lang w:val="sr-Cyrl-RS"/>
        </w:rPr>
        <w:t xml:space="preserve"> </w:t>
      </w:r>
      <w:r>
        <w:rPr>
          <w:lang w:val="sr-Cyrl-RS"/>
        </w:rPr>
        <w:t>EPS</w:t>
      </w:r>
      <w:r w:rsidR="00357E79">
        <w:rPr>
          <w:lang w:val="sr-Cyrl-RS"/>
        </w:rPr>
        <w:t>-</w:t>
      </w:r>
      <w:r>
        <w:rPr>
          <w:lang w:val="sr-Cyrl-RS"/>
        </w:rPr>
        <w:t>u</w:t>
      </w:r>
      <w:r w:rsidR="00357E79">
        <w:rPr>
          <w:lang w:val="sr-Cyrl-RS"/>
        </w:rPr>
        <w:t xml:space="preserve">, </w:t>
      </w:r>
      <w:r>
        <w:rPr>
          <w:lang w:val="sr-Cyrl-RS"/>
        </w:rPr>
        <w:t>kakve</w:t>
      </w:r>
      <w:r w:rsidR="00357E79">
        <w:rPr>
          <w:lang w:val="sr-Cyrl-RS"/>
        </w:rPr>
        <w:t xml:space="preserve"> </w:t>
      </w:r>
      <w:r>
        <w:rPr>
          <w:lang w:val="sr-Cyrl-RS"/>
        </w:rPr>
        <w:t>su</w:t>
      </w:r>
      <w:r w:rsidR="00357E79">
        <w:rPr>
          <w:lang w:val="sr-Cyrl-RS"/>
        </w:rPr>
        <w:t xml:space="preserve"> </w:t>
      </w:r>
      <w:r>
        <w:rPr>
          <w:lang w:val="sr-Cyrl-RS"/>
        </w:rPr>
        <w:t>cene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usluga</w:t>
      </w:r>
      <w:r w:rsidR="00225D54" w:rsidRPr="00F14D86">
        <w:rPr>
          <w:lang w:val="sr-Cyrl-RS"/>
        </w:rPr>
        <w:t xml:space="preserve">, </w:t>
      </w:r>
      <w:r>
        <w:rPr>
          <w:lang w:val="sr-Cyrl-RS"/>
        </w:rPr>
        <w:t>da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li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postoje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tržišno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formirane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cene</w:t>
      </w:r>
      <w:r w:rsidR="00357E79">
        <w:rPr>
          <w:lang w:val="sr-Cyrl-RS"/>
        </w:rPr>
        <w:t>,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da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li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su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cene</w:t>
      </w:r>
      <w:r w:rsidR="00357E79">
        <w:rPr>
          <w:lang w:val="sr-Cyrl-RS"/>
        </w:rPr>
        <w:t xml:space="preserve"> </w:t>
      </w:r>
      <w:r>
        <w:rPr>
          <w:lang w:val="sr-Cyrl-RS"/>
        </w:rPr>
        <w:t>usluga</w:t>
      </w:r>
      <w:r w:rsidR="00357E79">
        <w:rPr>
          <w:lang w:val="sr-Cyrl-RS"/>
        </w:rPr>
        <w:t xml:space="preserve"> </w:t>
      </w:r>
      <w:r>
        <w:rPr>
          <w:lang w:val="sr-Cyrl-RS"/>
        </w:rPr>
        <w:t>više</w:t>
      </w:r>
      <w:r w:rsidR="00357E79">
        <w:rPr>
          <w:lang w:val="sr-Cyrl-RS"/>
        </w:rPr>
        <w:t xml:space="preserve"> </w:t>
      </w:r>
      <w:r>
        <w:rPr>
          <w:lang w:val="sr-Cyrl-RS"/>
        </w:rPr>
        <w:t>ili</w:t>
      </w:r>
      <w:r w:rsidR="00357E79">
        <w:rPr>
          <w:lang w:val="sr-Cyrl-RS"/>
        </w:rPr>
        <w:t xml:space="preserve"> </w:t>
      </w:r>
      <w:r>
        <w:rPr>
          <w:lang w:val="sr-Cyrl-RS"/>
        </w:rPr>
        <w:t>niže</w:t>
      </w:r>
      <w:r w:rsidR="00357E79">
        <w:rPr>
          <w:lang w:val="sr-Cyrl-RS"/>
        </w:rPr>
        <w:t xml:space="preserve"> </w:t>
      </w:r>
      <w:r>
        <w:rPr>
          <w:lang w:val="sr-Cyrl-RS"/>
        </w:rPr>
        <w:t>od</w:t>
      </w:r>
      <w:r w:rsidR="00357E79">
        <w:rPr>
          <w:lang w:val="sr-Cyrl-RS"/>
        </w:rPr>
        <w:t xml:space="preserve"> </w:t>
      </w:r>
      <w:r>
        <w:rPr>
          <w:lang w:val="sr-Cyrl-RS"/>
        </w:rPr>
        <w:t>tržišnih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ili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prate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tržišni</w:t>
      </w:r>
      <w:r w:rsidR="00225D54" w:rsidRPr="00F14D86">
        <w:rPr>
          <w:lang w:val="sr-Cyrl-RS"/>
        </w:rPr>
        <w:t xml:space="preserve"> </w:t>
      </w:r>
      <w:r>
        <w:rPr>
          <w:lang w:val="sr-Cyrl-RS"/>
        </w:rPr>
        <w:t>model</w:t>
      </w:r>
      <w:r w:rsidR="00225D54" w:rsidRPr="00F14D86">
        <w:rPr>
          <w:lang w:val="sr-Cyrl-RS"/>
        </w:rPr>
        <w:t>;</w:t>
      </w:r>
    </w:p>
    <w:p w:rsidR="00225D54" w:rsidRDefault="006E28B4" w:rsidP="007525E5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da</w:t>
      </w:r>
      <w:r w:rsidR="00225D54">
        <w:rPr>
          <w:lang w:val="sr-Cyrl-RS"/>
        </w:rPr>
        <w:t xml:space="preserve"> </w:t>
      </w:r>
      <w:r>
        <w:rPr>
          <w:lang w:val="sr-Cyrl-RS"/>
        </w:rPr>
        <w:t>li</w:t>
      </w:r>
      <w:r w:rsidR="00225D54">
        <w:rPr>
          <w:lang w:val="sr-Cyrl-RS"/>
        </w:rPr>
        <w:t xml:space="preserve"> </w:t>
      </w:r>
      <w:r>
        <w:rPr>
          <w:lang w:val="sr-Cyrl-RS"/>
        </w:rPr>
        <w:t>cene</w:t>
      </w:r>
      <w:r w:rsidR="00225D54">
        <w:rPr>
          <w:lang w:val="sr-Cyrl-RS"/>
        </w:rPr>
        <w:t xml:space="preserve"> </w:t>
      </w:r>
      <w:r>
        <w:rPr>
          <w:lang w:val="sr-Cyrl-RS"/>
        </w:rPr>
        <w:t>usluga</w:t>
      </w:r>
      <w:r w:rsidR="00225D54">
        <w:rPr>
          <w:lang w:val="sr-Cyrl-RS"/>
        </w:rPr>
        <w:t xml:space="preserve"> </w:t>
      </w:r>
      <w:r>
        <w:rPr>
          <w:lang w:val="sr-Cyrl-RS"/>
        </w:rPr>
        <w:t>mogu</w:t>
      </w:r>
      <w:r w:rsidR="00225D54">
        <w:rPr>
          <w:lang w:val="sr-Cyrl-RS"/>
        </w:rPr>
        <w:t xml:space="preserve"> </w:t>
      </w:r>
      <w:r>
        <w:rPr>
          <w:lang w:val="sr-Cyrl-RS"/>
        </w:rPr>
        <w:t>biti</w:t>
      </w:r>
      <w:r w:rsidR="00225D54">
        <w:rPr>
          <w:lang w:val="sr-Cyrl-RS"/>
        </w:rPr>
        <w:t xml:space="preserve"> </w:t>
      </w:r>
      <w:r>
        <w:rPr>
          <w:lang w:val="sr-Cyrl-RS"/>
        </w:rPr>
        <w:t>u</w:t>
      </w:r>
      <w:r w:rsidR="00225D54">
        <w:rPr>
          <w:lang w:val="sr-Cyrl-RS"/>
        </w:rPr>
        <w:t xml:space="preserve"> </w:t>
      </w:r>
      <w:r>
        <w:rPr>
          <w:lang w:val="sr-Cyrl-RS"/>
        </w:rPr>
        <w:t>skladu</w:t>
      </w:r>
      <w:r w:rsidR="00225D54">
        <w:rPr>
          <w:lang w:val="sr-Cyrl-RS"/>
        </w:rPr>
        <w:t xml:space="preserve"> </w:t>
      </w:r>
      <w:r>
        <w:rPr>
          <w:lang w:val="sr-Cyrl-RS"/>
        </w:rPr>
        <w:t>sa</w:t>
      </w:r>
      <w:r w:rsidR="00225D54">
        <w:rPr>
          <w:lang w:val="sr-Cyrl-RS"/>
        </w:rPr>
        <w:t xml:space="preserve"> </w:t>
      </w:r>
      <w:r>
        <w:rPr>
          <w:lang w:val="sr-Cyrl-RS"/>
        </w:rPr>
        <w:t>aktima</w:t>
      </w:r>
      <w:r w:rsidR="00225D54">
        <w:rPr>
          <w:lang w:val="sr-Cyrl-RS"/>
        </w:rPr>
        <w:t xml:space="preserve"> </w:t>
      </w:r>
      <w:r>
        <w:rPr>
          <w:lang w:val="sr-Cyrl-RS"/>
        </w:rPr>
        <w:t>koje</w:t>
      </w:r>
      <w:r w:rsidR="00225D54">
        <w:rPr>
          <w:lang w:val="sr-Cyrl-RS"/>
        </w:rPr>
        <w:t xml:space="preserve"> </w:t>
      </w:r>
      <w:r>
        <w:rPr>
          <w:lang w:val="sr-Cyrl-RS"/>
        </w:rPr>
        <w:t>je</w:t>
      </w:r>
      <w:r w:rsidR="00225D54">
        <w:rPr>
          <w:lang w:val="sr-Cyrl-RS"/>
        </w:rPr>
        <w:t xml:space="preserve"> </w:t>
      </w:r>
      <w:r>
        <w:rPr>
          <w:lang w:val="sr-Cyrl-RS"/>
        </w:rPr>
        <w:t>donela</w:t>
      </w:r>
      <w:r w:rsidR="00225D54">
        <w:rPr>
          <w:lang w:val="sr-Cyrl-RS"/>
        </w:rPr>
        <w:t xml:space="preserve"> </w:t>
      </w:r>
      <w:r>
        <w:rPr>
          <w:lang w:val="sr-Cyrl-RS"/>
        </w:rPr>
        <w:t>Privredna</w:t>
      </w:r>
      <w:r w:rsidR="00225D54">
        <w:rPr>
          <w:lang w:val="sr-Cyrl-RS"/>
        </w:rPr>
        <w:t xml:space="preserve"> </w:t>
      </w:r>
      <w:r>
        <w:rPr>
          <w:lang w:val="sr-Cyrl-RS"/>
        </w:rPr>
        <w:t>komora</w:t>
      </w:r>
      <w:r w:rsidR="00357E79">
        <w:rPr>
          <w:lang w:val="sr-Cyrl-RS"/>
        </w:rPr>
        <w:t>;</w:t>
      </w:r>
    </w:p>
    <w:p w:rsidR="00852E4A" w:rsidRPr="00852E4A" w:rsidRDefault="006E28B4" w:rsidP="007525E5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da</w:t>
      </w:r>
      <w:r w:rsidR="00225D54">
        <w:rPr>
          <w:lang w:val="sr-Cyrl-RS"/>
        </w:rPr>
        <w:t xml:space="preserve"> </w:t>
      </w:r>
      <w:r>
        <w:rPr>
          <w:lang w:val="sr-Cyrl-RS"/>
        </w:rPr>
        <w:t>li</w:t>
      </w:r>
      <w:r w:rsidR="00225D54">
        <w:rPr>
          <w:lang w:val="sr-Cyrl-RS"/>
        </w:rPr>
        <w:t xml:space="preserve"> </w:t>
      </w:r>
      <w:r>
        <w:rPr>
          <w:lang w:val="sr-Cyrl-RS"/>
        </w:rPr>
        <w:t>su</w:t>
      </w:r>
      <w:r w:rsidR="00225D54">
        <w:rPr>
          <w:lang w:val="sr-Cyrl-RS"/>
        </w:rPr>
        <w:t xml:space="preserve"> </w:t>
      </w:r>
      <w:r>
        <w:rPr>
          <w:lang w:val="sr-Cyrl-RS"/>
        </w:rPr>
        <w:t>privatne</w:t>
      </w:r>
      <w:r w:rsidR="00225D54">
        <w:rPr>
          <w:lang w:val="sr-Cyrl-RS"/>
        </w:rPr>
        <w:t xml:space="preserve"> </w:t>
      </w:r>
      <w:r>
        <w:rPr>
          <w:lang w:val="sr-Cyrl-RS"/>
        </w:rPr>
        <w:t>kompanije</w:t>
      </w:r>
      <w:r w:rsidR="00225D54">
        <w:rPr>
          <w:lang w:val="sr-Cyrl-RS"/>
        </w:rPr>
        <w:t xml:space="preserve"> </w:t>
      </w:r>
      <w:r>
        <w:rPr>
          <w:lang w:val="sr-Cyrl-RS"/>
        </w:rPr>
        <w:t>koje</w:t>
      </w:r>
      <w:r w:rsidR="00225D54">
        <w:rPr>
          <w:lang w:val="sr-Cyrl-RS"/>
        </w:rPr>
        <w:t xml:space="preserve"> </w:t>
      </w:r>
      <w:r>
        <w:rPr>
          <w:lang w:val="sr-Cyrl-RS"/>
        </w:rPr>
        <w:t>se</w:t>
      </w:r>
      <w:r w:rsidR="00225D54">
        <w:rPr>
          <w:lang w:val="sr-Cyrl-RS"/>
        </w:rPr>
        <w:t xml:space="preserve"> </w:t>
      </w:r>
      <w:r>
        <w:rPr>
          <w:lang w:val="sr-Cyrl-RS"/>
        </w:rPr>
        <w:t>bave</w:t>
      </w:r>
      <w:r w:rsidR="00225D54">
        <w:rPr>
          <w:lang w:val="sr-Cyrl-RS"/>
        </w:rPr>
        <w:t xml:space="preserve"> </w:t>
      </w:r>
      <w:r>
        <w:rPr>
          <w:lang w:val="sr-Cyrl-RS"/>
        </w:rPr>
        <w:t>obezbeđenjem</w:t>
      </w:r>
      <w:r w:rsidR="00225D54">
        <w:rPr>
          <w:lang w:val="sr-Cyrl-RS"/>
        </w:rPr>
        <w:t xml:space="preserve"> </w:t>
      </w:r>
      <w:r>
        <w:rPr>
          <w:lang w:val="sr-Cyrl-RS"/>
        </w:rPr>
        <w:t>nelojalna</w:t>
      </w:r>
      <w:r w:rsidR="00225D54">
        <w:rPr>
          <w:lang w:val="sr-Cyrl-RS"/>
        </w:rPr>
        <w:t xml:space="preserve"> </w:t>
      </w:r>
      <w:r>
        <w:rPr>
          <w:lang w:val="sr-Cyrl-RS"/>
        </w:rPr>
        <w:t>konkurencija</w:t>
      </w:r>
      <w:r w:rsidR="00220669">
        <w:rPr>
          <w:lang w:val="sr-Cyrl-RS"/>
        </w:rPr>
        <w:t>.</w:t>
      </w:r>
    </w:p>
    <w:p w:rsidR="00EF2E27" w:rsidRPr="00852E4A" w:rsidRDefault="00811794" w:rsidP="00220669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2E4A">
        <w:rPr>
          <w:lang w:val="sr-Cyrl-RS"/>
        </w:rPr>
        <w:t xml:space="preserve">    </w:t>
      </w:r>
      <w:r w:rsidR="004727EE">
        <w:rPr>
          <w:lang w:val="sr-Latn-RS"/>
        </w:rPr>
        <w:tab/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direktori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dovoljnoj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popplava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Požarevac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padavine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Kolubari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Obrenovac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pritisak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GEORADu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AUTOTRANSPORTu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RIU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bitna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podupiru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snabdeva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dovoljnom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količinom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energetska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teritopriji</w:t>
      </w:r>
      <w:r w:rsidR="007350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C1538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očuvana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energetetskom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Hidroelektrana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Đerdap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Poplavni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talas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zahvatio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reku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Mlavu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ugrožavala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blok</w:t>
      </w:r>
      <w:r w:rsidR="00372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termoelektrana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ispala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struju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Georad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A031F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A031F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031F" w:rsidRPr="00EF2E2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Drmno</w:t>
      </w:r>
      <w:r w:rsidR="007A031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odvodnjavali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kopove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Autotransport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“-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barikada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RIO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doo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A031F" w:rsidRPr="007A031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barikadama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meštanima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zaposlenima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775EA8" w:rsidRPr="007A03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davali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napravilo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glodalicu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Kolubarske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kopove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katastrofalnih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razmatrani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5EA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očuvati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pružiti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davala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čitavog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7C1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direktori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sastanu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39CF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razmotre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7A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pojačanje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mašinskih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parkova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transparentan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prikazati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istaći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445" w:rsidRPr="00852E4A">
        <w:rPr>
          <w:rFonts w:ascii="Times New Roman" w:hAnsi="Times New Roman" w:cs="Times New Roman"/>
          <w:sz w:val="24"/>
          <w:szCs w:val="24"/>
          <w:lang w:val="sr-Cyrl-RS"/>
        </w:rPr>
        <w:t>100%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efikasno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izazovi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savladani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pripremiti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biznis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B344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B34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informisali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navedu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mašine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podigne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trećim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doprinelo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boljem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čelika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2FE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dualnog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kreirati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F0F08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pripremati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mlađe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generacije</w:t>
      </w:r>
      <w:r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odmerena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1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25D54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zabrinutost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privremenim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povremenim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prevede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radnopg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sužena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021442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nedopustivo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primanja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prosečne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izazovima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79A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zastarelom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tehnikom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sačuvana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pokazana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solidarnost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pružena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porodicama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umanjene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poteškoća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pronalazi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odvoje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EF2E27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utanovama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791F85" w:rsidRPr="00852E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2E27" w:rsidRPr="00EF2E27" w:rsidRDefault="00EB590C" w:rsidP="0065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D42C6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1F85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je</w:t>
      </w:r>
      <w:r w:rsidR="00791F85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"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91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privatno</w:t>
      </w:r>
      <w:r w:rsidR="00BC51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dogovoru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komorom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preporučena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iznosila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640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satu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Konkurentske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Zapošljavaju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penzionere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smenu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noćni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"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uredno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Minimalna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niskokvalifikovane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minimalcu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higijene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7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kopu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Drmno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ogranku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="00177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snaga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srednjom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Minimalna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porasla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52%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porasla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2C65">
        <w:rPr>
          <w:rFonts w:ascii="Times New Roman" w:hAnsi="Times New Roman" w:cs="Times New Roman"/>
          <w:sz w:val="24"/>
          <w:szCs w:val="24"/>
          <w:lang w:val="sr-Cyrl-RS"/>
        </w:rPr>
        <w:t xml:space="preserve"> 29%.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rukovodstvu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administraciji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5119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651196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764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E27"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 xml:space="preserve"> "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651196">
        <w:rPr>
          <w:rFonts w:ascii="Times New Roman" w:hAnsi="Times New Roman" w:cs="Times New Roman"/>
          <w:sz w:val="24"/>
          <w:szCs w:val="24"/>
          <w:lang w:val="sr-Cyrl-RS"/>
        </w:rPr>
        <w:t>".</w:t>
      </w:r>
    </w:p>
    <w:p w:rsidR="00EF2E27" w:rsidRPr="00EB590C" w:rsidRDefault="00791F85" w:rsidP="007525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Banđur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Stepanović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Gospojić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Gazdić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Dragoslav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EF2E27" w:rsidRPr="00EB59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2E27" w:rsidRPr="00EF2E27" w:rsidRDefault="00EF2E27" w:rsidP="007525E5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EF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F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Pr="00EF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 </w:t>
      </w:r>
      <w:r w:rsidR="006E28B4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EF2E2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6705" w:rsidRPr="00EB590C" w:rsidRDefault="00EF2E27" w:rsidP="007525E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E27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snimljena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B59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B59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6705" w:rsidRPr="00EF2E27" w:rsidRDefault="00646705" w:rsidP="007525E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46705" w:rsidRPr="00EF2E27" w:rsidRDefault="00646705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EF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646705" w:rsidRPr="00EF2E27" w:rsidRDefault="00646705" w:rsidP="007525E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6705" w:rsidRPr="00EF2E27" w:rsidRDefault="00646705" w:rsidP="00752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46705" w:rsidRPr="00EF2E27" w:rsidSect="00EB2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AD" w:rsidRDefault="001A1AAD" w:rsidP="00EB22FA">
      <w:pPr>
        <w:spacing w:after="0" w:line="240" w:lineRule="auto"/>
      </w:pPr>
      <w:r>
        <w:separator/>
      </w:r>
    </w:p>
  </w:endnote>
  <w:endnote w:type="continuationSeparator" w:id="0">
    <w:p w:rsidR="001A1AAD" w:rsidRDefault="001A1AAD" w:rsidP="00EB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B4" w:rsidRDefault="006E2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B4" w:rsidRDefault="006E28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B4" w:rsidRDefault="006E28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AD" w:rsidRDefault="001A1AAD" w:rsidP="00EB22FA">
      <w:pPr>
        <w:spacing w:after="0" w:line="240" w:lineRule="auto"/>
      </w:pPr>
      <w:r>
        <w:separator/>
      </w:r>
    </w:p>
  </w:footnote>
  <w:footnote w:type="continuationSeparator" w:id="0">
    <w:p w:rsidR="001A1AAD" w:rsidRDefault="001A1AAD" w:rsidP="00EB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B4" w:rsidRDefault="006E28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14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22FA" w:rsidRDefault="00EB22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2FA" w:rsidRDefault="00EB22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B4" w:rsidRDefault="006E28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33EA"/>
    <w:multiLevelType w:val="hybridMultilevel"/>
    <w:tmpl w:val="B232CD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AB4"/>
    <w:multiLevelType w:val="hybridMultilevel"/>
    <w:tmpl w:val="B8308540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36A9C"/>
    <w:multiLevelType w:val="hybridMultilevel"/>
    <w:tmpl w:val="A5261F44"/>
    <w:lvl w:ilvl="0" w:tplc="FAE0F5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8"/>
    <w:rsid w:val="00007A3C"/>
    <w:rsid w:val="00021442"/>
    <w:rsid w:val="00022923"/>
    <w:rsid w:val="00065A15"/>
    <w:rsid w:val="00067D68"/>
    <w:rsid w:val="000B6D86"/>
    <w:rsid w:val="000C7D54"/>
    <w:rsid w:val="000D75D5"/>
    <w:rsid w:val="00177DB5"/>
    <w:rsid w:val="001A1AAD"/>
    <w:rsid w:val="001C08E7"/>
    <w:rsid w:val="001C2FEA"/>
    <w:rsid w:val="001C3B53"/>
    <w:rsid w:val="002034C4"/>
    <w:rsid w:val="00220669"/>
    <w:rsid w:val="00225D54"/>
    <w:rsid w:val="0028209A"/>
    <w:rsid w:val="002822DD"/>
    <w:rsid w:val="002A232F"/>
    <w:rsid w:val="002C5AF6"/>
    <w:rsid w:val="002E3EB4"/>
    <w:rsid w:val="00324EC4"/>
    <w:rsid w:val="0034271D"/>
    <w:rsid w:val="00354CCB"/>
    <w:rsid w:val="00357E79"/>
    <w:rsid w:val="0036477F"/>
    <w:rsid w:val="003721D4"/>
    <w:rsid w:val="003920A4"/>
    <w:rsid w:val="003E1761"/>
    <w:rsid w:val="003E2086"/>
    <w:rsid w:val="003F0E12"/>
    <w:rsid w:val="00431941"/>
    <w:rsid w:val="004668D6"/>
    <w:rsid w:val="004727EE"/>
    <w:rsid w:val="004919F7"/>
    <w:rsid w:val="004B3735"/>
    <w:rsid w:val="004C0678"/>
    <w:rsid w:val="004E02B8"/>
    <w:rsid w:val="004E3ACB"/>
    <w:rsid w:val="005140B6"/>
    <w:rsid w:val="00517C12"/>
    <w:rsid w:val="00597445"/>
    <w:rsid w:val="005A3446"/>
    <w:rsid w:val="005B0E47"/>
    <w:rsid w:val="005B4157"/>
    <w:rsid w:val="005D6FE6"/>
    <w:rsid w:val="00605F55"/>
    <w:rsid w:val="006372CC"/>
    <w:rsid w:val="00646705"/>
    <w:rsid w:val="006504EC"/>
    <w:rsid w:val="00651196"/>
    <w:rsid w:val="00653DBF"/>
    <w:rsid w:val="006B326F"/>
    <w:rsid w:val="006E28B4"/>
    <w:rsid w:val="006E29B1"/>
    <w:rsid w:val="006F0F08"/>
    <w:rsid w:val="0072079A"/>
    <w:rsid w:val="00724009"/>
    <w:rsid w:val="00726C51"/>
    <w:rsid w:val="007350DA"/>
    <w:rsid w:val="0074392C"/>
    <w:rsid w:val="0074591B"/>
    <w:rsid w:val="007525E5"/>
    <w:rsid w:val="007747F2"/>
    <w:rsid w:val="00775EA8"/>
    <w:rsid w:val="00791F85"/>
    <w:rsid w:val="007A031F"/>
    <w:rsid w:val="007D41E1"/>
    <w:rsid w:val="00807D26"/>
    <w:rsid w:val="00811794"/>
    <w:rsid w:val="008270AD"/>
    <w:rsid w:val="00837BE0"/>
    <w:rsid w:val="008406E8"/>
    <w:rsid w:val="008524FB"/>
    <w:rsid w:val="00852E4A"/>
    <w:rsid w:val="0088183E"/>
    <w:rsid w:val="008B3445"/>
    <w:rsid w:val="008D67E6"/>
    <w:rsid w:val="008D7F09"/>
    <w:rsid w:val="008E6AFA"/>
    <w:rsid w:val="008F1C7C"/>
    <w:rsid w:val="00911A2B"/>
    <w:rsid w:val="009421F4"/>
    <w:rsid w:val="009D1FD9"/>
    <w:rsid w:val="009D50E9"/>
    <w:rsid w:val="009D5C08"/>
    <w:rsid w:val="00A13E5F"/>
    <w:rsid w:val="00A1518A"/>
    <w:rsid w:val="00A34911"/>
    <w:rsid w:val="00A53241"/>
    <w:rsid w:val="00A62611"/>
    <w:rsid w:val="00A66DEB"/>
    <w:rsid w:val="00A7295D"/>
    <w:rsid w:val="00A77F25"/>
    <w:rsid w:val="00A815E7"/>
    <w:rsid w:val="00A8760B"/>
    <w:rsid w:val="00AC3A36"/>
    <w:rsid w:val="00AC3C43"/>
    <w:rsid w:val="00AE6B42"/>
    <w:rsid w:val="00AF22E0"/>
    <w:rsid w:val="00B22C18"/>
    <w:rsid w:val="00B328D8"/>
    <w:rsid w:val="00B37ACE"/>
    <w:rsid w:val="00B40423"/>
    <w:rsid w:val="00B86B02"/>
    <w:rsid w:val="00B9101F"/>
    <w:rsid w:val="00B97866"/>
    <w:rsid w:val="00BC5185"/>
    <w:rsid w:val="00BF1EC9"/>
    <w:rsid w:val="00BF780E"/>
    <w:rsid w:val="00C04DC3"/>
    <w:rsid w:val="00C078AA"/>
    <w:rsid w:val="00C15384"/>
    <w:rsid w:val="00C1744C"/>
    <w:rsid w:val="00C51C2A"/>
    <w:rsid w:val="00C56488"/>
    <w:rsid w:val="00CA1234"/>
    <w:rsid w:val="00CA214D"/>
    <w:rsid w:val="00CB2EA5"/>
    <w:rsid w:val="00CC09F7"/>
    <w:rsid w:val="00CE1DC9"/>
    <w:rsid w:val="00CF670F"/>
    <w:rsid w:val="00D04F01"/>
    <w:rsid w:val="00D05FC5"/>
    <w:rsid w:val="00D277B4"/>
    <w:rsid w:val="00D3306B"/>
    <w:rsid w:val="00D42C6D"/>
    <w:rsid w:val="00D4577E"/>
    <w:rsid w:val="00D639C6"/>
    <w:rsid w:val="00D66159"/>
    <w:rsid w:val="00D83C58"/>
    <w:rsid w:val="00D93645"/>
    <w:rsid w:val="00DA7A31"/>
    <w:rsid w:val="00DB079E"/>
    <w:rsid w:val="00DC0CF5"/>
    <w:rsid w:val="00DC0D7C"/>
    <w:rsid w:val="00DD0D64"/>
    <w:rsid w:val="00DD3AC1"/>
    <w:rsid w:val="00E07D83"/>
    <w:rsid w:val="00E125ED"/>
    <w:rsid w:val="00E660E9"/>
    <w:rsid w:val="00E82C65"/>
    <w:rsid w:val="00E839CF"/>
    <w:rsid w:val="00EB22FA"/>
    <w:rsid w:val="00EB2F86"/>
    <w:rsid w:val="00EB590C"/>
    <w:rsid w:val="00EC6755"/>
    <w:rsid w:val="00ED38C6"/>
    <w:rsid w:val="00ED58DB"/>
    <w:rsid w:val="00EF2E27"/>
    <w:rsid w:val="00F0433C"/>
    <w:rsid w:val="00F05C78"/>
    <w:rsid w:val="00F06B2F"/>
    <w:rsid w:val="00F14D86"/>
    <w:rsid w:val="00F362F0"/>
    <w:rsid w:val="00F53F49"/>
    <w:rsid w:val="00F62EC1"/>
    <w:rsid w:val="00F70F0D"/>
    <w:rsid w:val="00F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C067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678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4C0678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FA"/>
  </w:style>
  <w:style w:type="paragraph" w:styleId="Footer">
    <w:name w:val="footer"/>
    <w:basedOn w:val="Normal"/>
    <w:link w:val="Foot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FA"/>
  </w:style>
  <w:style w:type="paragraph" w:styleId="BalloonText">
    <w:name w:val="Balloon Text"/>
    <w:basedOn w:val="Normal"/>
    <w:link w:val="BalloonTextChar"/>
    <w:uiPriority w:val="99"/>
    <w:semiHidden/>
    <w:unhideWhenUsed/>
    <w:rsid w:val="006E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C067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678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4C0678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FA"/>
  </w:style>
  <w:style w:type="paragraph" w:styleId="Footer">
    <w:name w:val="footer"/>
    <w:basedOn w:val="Normal"/>
    <w:link w:val="FooterChar"/>
    <w:uiPriority w:val="99"/>
    <w:unhideWhenUsed/>
    <w:rsid w:val="00EB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FA"/>
  </w:style>
  <w:style w:type="paragraph" w:styleId="BalloonText">
    <w:name w:val="Balloon Text"/>
    <w:basedOn w:val="Normal"/>
    <w:link w:val="BalloonTextChar"/>
    <w:uiPriority w:val="99"/>
    <w:semiHidden/>
    <w:unhideWhenUsed/>
    <w:rsid w:val="006E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2021-12-23T13:29:00Z</cp:lastPrinted>
  <dcterms:created xsi:type="dcterms:W3CDTF">2022-02-03T14:51:00Z</dcterms:created>
  <dcterms:modified xsi:type="dcterms:W3CDTF">2022-02-03T14:51:00Z</dcterms:modified>
</cp:coreProperties>
</file>